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AD" w:rsidRPr="002348AD" w:rsidRDefault="002348AD" w:rsidP="002348AD">
      <w:pPr>
        <w:shd w:val="clear" w:color="auto" w:fill="FFFFFF"/>
        <w:spacing w:after="144" w:line="240" w:lineRule="auto"/>
        <w:outlineLvl w:val="0"/>
        <w:rPr>
          <w:rFonts w:ascii="Arial" w:eastAsia="Times New Roman" w:hAnsi="Arial" w:cs="Arial"/>
          <w:color w:val="333333"/>
          <w:kern w:val="36"/>
          <w:sz w:val="48"/>
          <w:szCs w:val="48"/>
        </w:rPr>
      </w:pPr>
      <w:r w:rsidRPr="002348AD">
        <w:rPr>
          <w:rFonts w:ascii="Arial" w:eastAsia="Times New Roman" w:hAnsi="Arial" w:cs="Arial"/>
          <w:color w:val="333333"/>
          <w:kern w:val="36"/>
          <w:sz w:val="48"/>
          <w:szCs w:val="48"/>
        </w:rPr>
        <w:t>НОВЫЕ ПРАВИЛА ВПР в 2025 ГОДУ</w:t>
      </w:r>
    </w:p>
    <w:p w:rsidR="002348AD" w:rsidRDefault="002348AD" w:rsidP="002348AD">
      <w:pPr>
        <w:pStyle w:val="a3"/>
        <w:shd w:val="clear" w:color="auto" w:fill="FFFFFF"/>
        <w:spacing w:before="0" w:beforeAutospacing="0" w:after="215" w:afterAutospacing="0" w:line="336" w:lineRule="atLeast"/>
        <w:rPr>
          <w:rFonts w:ascii="Helvetica" w:hAnsi="Helvetica" w:cs="Helvetica"/>
          <w:color w:val="333333"/>
          <w:sz w:val="30"/>
          <w:szCs w:val="30"/>
        </w:rPr>
      </w:pPr>
    </w:p>
    <w:p w:rsidR="002348AD" w:rsidRDefault="002348AD" w:rsidP="002348AD">
      <w:pPr>
        <w:pStyle w:val="a3"/>
        <w:shd w:val="clear" w:color="auto" w:fill="FFFFFF"/>
        <w:spacing w:before="0" w:beforeAutospacing="0" w:after="215" w:afterAutospacing="0" w:line="336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В 2024/2025 учебном году действуют новые правила ВПР, которые устанавливают требования к участникам, срокам, продолжительности работ и перечень предметов для ВПР.</w:t>
      </w:r>
    </w:p>
    <w:p w:rsidR="002348AD" w:rsidRDefault="002348AD" w:rsidP="002348A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2F3192"/>
          <w:sz w:val="30"/>
          <w:szCs w:val="30"/>
          <w:bdr w:val="none" w:sz="0" w:space="0" w:color="auto" w:frame="1"/>
        </w:rPr>
        <w:t>Новые Правила ВПР</w:t>
      </w:r>
    </w:p>
    <w:p w:rsidR="002348AD" w:rsidRDefault="002348AD" w:rsidP="002348A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С 1 сентября 2024 года действуют </w:t>
      </w:r>
      <w:hyperlink r:id="rId4" w:anchor="/document/99/1305948126/ZAP2AS43DG/" w:tgtFrame="_self" w:history="1">
        <w:r>
          <w:rPr>
            <w:rStyle w:val="a4"/>
            <w:rFonts w:ascii="Helvetica" w:hAnsi="Helvetica" w:cs="Helvetica"/>
            <w:color w:val="FBA40D"/>
            <w:sz w:val="30"/>
            <w:szCs w:val="30"/>
            <w:u w:val="none"/>
            <w:bdr w:val="none" w:sz="0" w:space="0" w:color="auto" w:frame="1"/>
          </w:rPr>
          <w:t>Правила</w:t>
        </w:r>
      </w:hyperlink>
      <w:r>
        <w:rPr>
          <w:rFonts w:ascii="Helvetica" w:hAnsi="Helvetica" w:cs="Helvetica"/>
          <w:color w:val="333333"/>
          <w:sz w:val="30"/>
          <w:szCs w:val="30"/>
        </w:rPr>
        <w:t> проведения мероприятий по оценке качества образования (</w:t>
      </w:r>
      <w:hyperlink r:id="rId5" w:anchor="/document/99/1305948126/" w:tgtFrame="_self" w:history="1">
        <w:r>
          <w:rPr>
            <w:rStyle w:val="a4"/>
            <w:rFonts w:ascii="Helvetica" w:hAnsi="Helvetica" w:cs="Helvetica"/>
            <w:color w:val="FBA40D"/>
            <w:sz w:val="30"/>
            <w:szCs w:val="30"/>
            <w:u w:val="none"/>
            <w:bdr w:val="none" w:sz="0" w:space="0" w:color="auto" w:frame="1"/>
          </w:rPr>
          <w:t>постановление Правительства от 30.04.2024 № 556</w:t>
        </w:r>
      </w:hyperlink>
      <w:r>
        <w:rPr>
          <w:rFonts w:ascii="Helvetica" w:hAnsi="Helvetica" w:cs="Helvetica"/>
          <w:color w:val="333333"/>
          <w:sz w:val="30"/>
          <w:szCs w:val="30"/>
        </w:rPr>
        <w:t>). Теперь в стране проводят только три вида мероприятий:</w:t>
      </w:r>
    </w:p>
    <w:p w:rsidR="002348AD" w:rsidRDefault="002348AD" w:rsidP="002348AD">
      <w:pPr>
        <w:pStyle w:val="a3"/>
        <w:shd w:val="clear" w:color="auto" w:fill="FFFFFF"/>
        <w:spacing w:before="0" w:beforeAutospacing="0" w:after="215" w:afterAutospacing="0" w:line="336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·         национальные сопоставительные исследования (НИКО);</w:t>
      </w:r>
    </w:p>
    <w:p w:rsidR="002348AD" w:rsidRDefault="002348AD" w:rsidP="002348AD">
      <w:pPr>
        <w:pStyle w:val="a3"/>
        <w:shd w:val="clear" w:color="auto" w:fill="FFFFFF"/>
        <w:spacing w:before="0" w:beforeAutospacing="0" w:after="215" w:afterAutospacing="0" w:line="336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·         ВПР в школах и организациях СПО;</w:t>
      </w:r>
    </w:p>
    <w:p w:rsidR="002348AD" w:rsidRDefault="002348AD" w:rsidP="002348AD">
      <w:pPr>
        <w:pStyle w:val="a3"/>
        <w:shd w:val="clear" w:color="auto" w:fill="FFFFFF"/>
        <w:spacing w:before="0" w:beforeAutospacing="0" w:after="215" w:afterAutospacing="0" w:line="336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·         международные сопоставительные исследования.</w:t>
      </w:r>
    </w:p>
    <w:p w:rsidR="002348AD" w:rsidRDefault="002348AD" w:rsidP="002348A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Другие оценочные мероприятия может проводить только школа по своему усмотрению и регион по согласованию с </w:t>
      </w:r>
      <w:proofErr w:type="spellStart"/>
      <w:r>
        <w:rPr>
          <w:rFonts w:ascii="Helvetica" w:hAnsi="Helvetica" w:cs="Helvetica"/>
          <w:color w:val="333333"/>
          <w:sz w:val="30"/>
          <w:szCs w:val="30"/>
        </w:rPr>
        <w:t>Рособрнадзором</w:t>
      </w:r>
      <w:proofErr w:type="spellEnd"/>
      <w:r>
        <w:rPr>
          <w:rFonts w:ascii="Helvetica" w:hAnsi="Helvetica" w:cs="Helvetica"/>
          <w:color w:val="333333"/>
          <w:sz w:val="30"/>
          <w:szCs w:val="30"/>
        </w:rPr>
        <w:t xml:space="preserve"> (</w:t>
      </w:r>
      <w:hyperlink r:id="rId6" w:anchor="/document/99/902389617/XA00M922NE/" w:tgtFrame="_self" w:history="1">
        <w:r>
          <w:rPr>
            <w:rStyle w:val="a4"/>
            <w:rFonts w:ascii="Helvetica" w:hAnsi="Helvetica" w:cs="Helvetica"/>
            <w:color w:val="FBA40D"/>
            <w:sz w:val="30"/>
            <w:szCs w:val="30"/>
            <w:u w:val="none"/>
            <w:bdr w:val="none" w:sz="0" w:space="0" w:color="auto" w:frame="1"/>
          </w:rPr>
          <w:t>ст. 28</w:t>
        </w:r>
      </w:hyperlink>
      <w:r>
        <w:rPr>
          <w:rFonts w:ascii="Helvetica" w:hAnsi="Helvetica" w:cs="Helvetica"/>
          <w:color w:val="333333"/>
          <w:sz w:val="30"/>
          <w:szCs w:val="30"/>
        </w:rPr>
        <w:t>, </w:t>
      </w:r>
      <w:hyperlink r:id="rId7" w:anchor="/document/99/902389617/XA00MJ02NS/" w:tgtFrame="_self" w:history="1">
        <w:r>
          <w:rPr>
            <w:rStyle w:val="a4"/>
            <w:rFonts w:ascii="Helvetica" w:hAnsi="Helvetica" w:cs="Helvetica"/>
            <w:color w:val="FBA40D"/>
            <w:sz w:val="30"/>
            <w:szCs w:val="30"/>
            <w:u w:val="none"/>
            <w:bdr w:val="none" w:sz="0" w:space="0" w:color="auto" w:frame="1"/>
          </w:rPr>
          <w:t>ч. 3.2 ст. 97</w:t>
        </w:r>
      </w:hyperlink>
      <w:r>
        <w:rPr>
          <w:rFonts w:ascii="Helvetica" w:hAnsi="Helvetica" w:cs="Helvetica"/>
          <w:color w:val="333333"/>
          <w:sz w:val="30"/>
          <w:szCs w:val="30"/>
        </w:rPr>
        <w:t> Федерального закона от 29.12.2012 № 273-ФЗ).</w:t>
      </w:r>
    </w:p>
    <w:p w:rsidR="002348AD" w:rsidRDefault="002348AD" w:rsidP="002348A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2F3192"/>
          <w:sz w:val="30"/>
          <w:szCs w:val="30"/>
          <w:bdr w:val="none" w:sz="0" w:space="0" w:color="auto" w:frame="1"/>
        </w:rPr>
        <w:t>Участники ВПР</w:t>
      </w:r>
    </w:p>
    <w:p w:rsidR="002348AD" w:rsidRDefault="002348AD" w:rsidP="002348A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 xml:space="preserve">В ВПР принимают участие ученики школ с аккредитованными ООП НОО, ООО и СОО. Исключение — 1-3-е, 9-е и 11-е классы. Раньше такого четкого определения не было — </w:t>
      </w:r>
      <w:proofErr w:type="spellStart"/>
      <w:r>
        <w:rPr>
          <w:rFonts w:ascii="Helvetica" w:hAnsi="Helvetica" w:cs="Helvetica"/>
          <w:color w:val="333333"/>
          <w:sz w:val="30"/>
          <w:szCs w:val="30"/>
        </w:rPr>
        <w:t>Рособрнадзор</w:t>
      </w:r>
      <w:proofErr w:type="spellEnd"/>
      <w:r>
        <w:rPr>
          <w:rFonts w:ascii="Helvetica" w:hAnsi="Helvetica" w:cs="Helvetica"/>
          <w:color w:val="333333"/>
          <w:sz w:val="30"/>
          <w:szCs w:val="30"/>
        </w:rPr>
        <w:t xml:space="preserve"> каждый год сам устанавливал, в каких параллелях надо обязательно провести работы. Более того, теперь закрепили, что если ученик уже участвовал в НИКО или международном исследовании, то в этом же учебном году не пишет ВПР (</w:t>
      </w:r>
      <w:hyperlink r:id="rId8" w:anchor="/document/99/1305948126/XA00MA42N8/" w:tgtFrame="_self" w:history="1">
        <w:r>
          <w:rPr>
            <w:rStyle w:val="a4"/>
            <w:rFonts w:ascii="Helvetica" w:hAnsi="Helvetica" w:cs="Helvetica"/>
            <w:color w:val="FBA40D"/>
            <w:sz w:val="30"/>
            <w:szCs w:val="30"/>
            <w:u w:val="none"/>
            <w:bdr w:val="none" w:sz="0" w:space="0" w:color="auto" w:frame="1"/>
          </w:rPr>
          <w:t>п. 11</w:t>
        </w:r>
      </w:hyperlink>
      <w:r>
        <w:rPr>
          <w:rFonts w:ascii="Helvetica" w:hAnsi="Helvetica" w:cs="Helvetica"/>
          <w:color w:val="333333"/>
          <w:sz w:val="30"/>
          <w:szCs w:val="30"/>
        </w:rPr>
        <w:t> Правил, утв. </w:t>
      </w:r>
      <w:hyperlink r:id="rId9" w:anchor="/document/99/1305948126/" w:tgtFrame="_self" w:history="1">
        <w:r>
          <w:rPr>
            <w:rStyle w:val="a4"/>
            <w:rFonts w:ascii="Helvetica" w:hAnsi="Helvetica" w:cs="Helvetica"/>
            <w:color w:val="FBA40D"/>
            <w:sz w:val="30"/>
            <w:szCs w:val="30"/>
            <w:u w:val="none"/>
            <w:bdr w:val="none" w:sz="0" w:space="0" w:color="auto" w:frame="1"/>
          </w:rPr>
          <w:t>постановлением Правительства от 30.04.2024 № 556</w:t>
        </w:r>
      </w:hyperlink>
      <w:r>
        <w:rPr>
          <w:rFonts w:ascii="Helvetica" w:hAnsi="Helvetica" w:cs="Helvetica"/>
          <w:color w:val="333333"/>
          <w:sz w:val="30"/>
          <w:szCs w:val="30"/>
        </w:rPr>
        <w:t>).</w:t>
      </w:r>
    </w:p>
    <w:p w:rsidR="002348AD" w:rsidRDefault="002348AD" w:rsidP="002348AD">
      <w:pPr>
        <w:pStyle w:val="a3"/>
        <w:shd w:val="clear" w:color="auto" w:fill="FFFFFF"/>
        <w:spacing w:before="0" w:beforeAutospacing="0" w:after="215" w:afterAutospacing="0" w:line="336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Не участвуют в ВПР также учащиеся:</w:t>
      </w:r>
    </w:p>
    <w:p w:rsidR="002348AD" w:rsidRDefault="002348AD" w:rsidP="002348AD">
      <w:pPr>
        <w:pStyle w:val="a3"/>
        <w:shd w:val="clear" w:color="auto" w:fill="FFFFFF"/>
        <w:spacing w:before="0" w:beforeAutospacing="0" w:after="215" w:afterAutospacing="0" w:line="336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·         специальных учебно-воспитательных учреждений закрытого типа и учреждений, исполняющих наказание в виде лишения свободы;</w:t>
      </w:r>
    </w:p>
    <w:p w:rsidR="002348AD" w:rsidRDefault="002348AD" w:rsidP="002348AD">
      <w:pPr>
        <w:pStyle w:val="a3"/>
        <w:shd w:val="clear" w:color="auto" w:fill="FFFFFF"/>
        <w:spacing w:before="0" w:beforeAutospacing="0" w:after="215" w:afterAutospacing="0" w:line="336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·         федеральных государственных организаций, находящихся в ведении федеральных государственных органов, осуществляющих подготовку кадров в интересах обороны и безопасности государства, обеспечения законности и правопорядка;</w:t>
      </w:r>
    </w:p>
    <w:p w:rsidR="002348AD" w:rsidRDefault="002348AD" w:rsidP="002348AD">
      <w:pPr>
        <w:pStyle w:val="a3"/>
        <w:shd w:val="clear" w:color="auto" w:fill="FFFFFF"/>
        <w:spacing w:before="0" w:beforeAutospacing="0" w:after="215" w:afterAutospacing="0" w:line="336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lastRenderedPageBreak/>
        <w:t xml:space="preserve">·         образовательных организаций, расположенных на территории Военного инновационного </w:t>
      </w:r>
      <w:proofErr w:type="spellStart"/>
      <w:r>
        <w:rPr>
          <w:rFonts w:ascii="Helvetica" w:hAnsi="Helvetica" w:cs="Helvetica"/>
          <w:color w:val="333333"/>
          <w:sz w:val="30"/>
          <w:szCs w:val="30"/>
        </w:rPr>
        <w:t>технополиса</w:t>
      </w:r>
      <w:proofErr w:type="spellEnd"/>
      <w:r>
        <w:rPr>
          <w:rFonts w:ascii="Helvetica" w:hAnsi="Helvetica" w:cs="Helvetica"/>
          <w:color w:val="333333"/>
          <w:sz w:val="30"/>
          <w:szCs w:val="30"/>
        </w:rPr>
        <w:t xml:space="preserve"> «Эра» Министерства обороны России.</w:t>
      </w:r>
    </w:p>
    <w:p w:rsidR="002348AD" w:rsidRDefault="002348AD" w:rsidP="002348A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Школа сама решает, допускать ли учеников с ОВЗ к работам. КИМ ВПР все так же не имеют адаптированного варианта. Если ребенок с ОВЗ может по состоянию здоровья и хочет участвовать в ВПР, то школа обязана получить на это согласие родителя (</w:t>
      </w:r>
      <w:hyperlink r:id="rId10" w:anchor="/document/99/1305948126/XA00M8G2MQ/" w:tgtFrame="_self" w:history="1">
        <w:r>
          <w:rPr>
            <w:rStyle w:val="a4"/>
            <w:rFonts w:ascii="Helvetica" w:hAnsi="Helvetica" w:cs="Helvetica"/>
            <w:color w:val="FBA40D"/>
            <w:sz w:val="30"/>
            <w:szCs w:val="30"/>
            <w:u w:val="none"/>
            <w:bdr w:val="none" w:sz="0" w:space="0" w:color="auto" w:frame="1"/>
          </w:rPr>
          <w:t>п. 14</w:t>
        </w:r>
      </w:hyperlink>
      <w:r>
        <w:rPr>
          <w:rFonts w:ascii="Helvetica" w:hAnsi="Helvetica" w:cs="Helvetica"/>
          <w:color w:val="333333"/>
          <w:sz w:val="30"/>
          <w:szCs w:val="30"/>
        </w:rPr>
        <w:t> Правил, утв. </w:t>
      </w:r>
      <w:hyperlink r:id="rId11" w:anchor="/document/99/1305948126/" w:tgtFrame="_self" w:history="1">
        <w:r>
          <w:rPr>
            <w:rStyle w:val="a4"/>
            <w:rFonts w:ascii="Helvetica" w:hAnsi="Helvetica" w:cs="Helvetica"/>
            <w:color w:val="FBA40D"/>
            <w:sz w:val="30"/>
            <w:szCs w:val="30"/>
            <w:u w:val="none"/>
            <w:bdr w:val="none" w:sz="0" w:space="0" w:color="auto" w:frame="1"/>
          </w:rPr>
          <w:t>постановлением Правительства от 30.04.2024 № 556</w:t>
        </w:r>
      </w:hyperlink>
      <w:r>
        <w:rPr>
          <w:rFonts w:ascii="Helvetica" w:hAnsi="Helvetica" w:cs="Helvetica"/>
          <w:color w:val="333333"/>
          <w:sz w:val="30"/>
          <w:szCs w:val="30"/>
        </w:rPr>
        <w:t>).</w:t>
      </w:r>
    </w:p>
    <w:p w:rsidR="002348AD" w:rsidRDefault="002348AD" w:rsidP="002348A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2F3192"/>
          <w:sz w:val="30"/>
          <w:szCs w:val="30"/>
          <w:bdr w:val="none" w:sz="0" w:space="0" w:color="auto" w:frame="1"/>
        </w:rPr>
        <w:t>Сроки и продолжительность ВПР</w:t>
      </w:r>
    </w:p>
    <w:p w:rsidR="002348AD" w:rsidRDefault="002348AD" w:rsidP="002348AD">
      <w:pPr>
        <w:pStyle w:val="a3"/>
        <w:shd w:val="clear" w:color="auto" w:fill="FFFFFF"/>
        <w:spacing w:before="0" w:beforeAutospacing="0" w:after="215" w:afterAutospacing="0" w:line="336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Работы проводят с 11 апреля по 16 мая 2025 года. Если их выполняют на компьютере, то предусмотрели резервный день — 25 апреля. Конкретные даты школа устанавливает сама — как и раньше.</w:t>
      </w:r>
    </w:p>
    <w:p w:rsidR="002348AD" w:rsidRDefault="002348AD" w:rsidP="002348A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Теперь работы длятся только один или два урока по 45 минут. Так сократили время для ВПР по русскому языку в 5-х классах: в 2024 году отводили 60 минут, а в 2025 — не более 45. А для математики в 6-х классах наоборот — увеличили с 60 минут до двух уроков по 45 минут. Похожие изменения действуют и по другим предметам в разных классах (</w:t>
      </w:r>
      <w:hyperlink r:id="rId12" w:anchor="/document/99/1306081754/" w:tgtFrame="_self" w:history="1">
        <w:r>
          <w:rPr>
            <w:rStyle w:val="a4"/>
            <w:rFonts w:ascii="Helvetica" w:hAnsi="Helvetica" w:cs="Helvetica"/>
            <w:color w:val="FBA40D"/>
            <w:sz w:val="30"/>
            <w:szCs w:val="30"/>
            <w:u w:val="none"/>
            <w:bdr w:val="none" w:sz="0" w:space="0" w:color="auto" w:frame="1"/>
          </w:rPr>
          <w:t xml:space="preserve">приказ </w:t>
        </w:r>
        <w:proofErr w:type="spellStart"/>
        <w:r>
          <w:rPr>
            <w:rStyle w:val="a4"/>
            <w:rFonts w:ascii="Helvetica" w:hAnsi="Helvetica" w:cs="Helvetica"/>
            <w:color w:val="FBA40D"/>
            <w:sz w:val="30"/>
            <w:szCs w:val="30"/>
            <w:u w:val="none"/>
            <w:bdr w:val="none" w:sz="0" w:space="0" w:color="auto" w:frame="1"/>
          </w:rPr>
          <w:t>Рособрнадзора</w:t>
        </w:r>
        <w:proofErr w:type="spellEnd"/>
        <w:r>
          <w:rPr>
            <w:rStyle w:val="a4"/>
            <w:rFonts w:ascii="Helvetica" w:hAnsi="Helvetica" w:cs="Helvetica"/>
            <w:color w:val="FBA40D"/>
            <w:sz w:val="30"/>
            <w:szCs w:val="30"/>
            <w:u w:val="none"/>
            <w:bdr w:val="none" w:sz="0" w:space="0" w:color="auto" w:frame="1"/>
          </w:rPr>
          <w:t xml:space="preserve"> от 13.05.2024 № 1008</w:t>
        </w:r>
      </w:hyperlink>
      <w:r>
        <w:rPr>
          <w:rFonts w:ascii="Helvetica" w:hAnsi="Helvetica" w:cs="Helvetica"/>
          <w:color w:val="333333"/>
          <w:sz w:val="30"/>
          <w:szCs w:val="30"/>
        </w:rPr>
        <w:t>).</w:t>
      </w:r>
    </w:p>
    <w:p w:rsidR="002348AD" w:rsidRDefault="002348AD" w:rsidP="002348A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b/>
          <w:bCs/>
          <w:color w:val="2F3192"/>
          <w:sz w:val="30"/>
          <w:szCs w:val="30"/>
          <w:bdr w:val="none" w:sz="0" w:space="0" w:color="auto" w:frame="1"/>
        </w:rPr>
        <w:t>Предметы для ВПР</w:t>
      </w:r>
    </w:p>
    <w:p w:rsidR="002348AD" w:rsidRDefault="002348AD" w:rsidP="002348AD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Расширили количество предметов, по которым буду проводить ВПР (</w:t>
      </w:r>
      <w:hyperlink r:id="rId13" w:anchor="/document/99/1306081754/" w:tgtFrame="_self" w:history="1">
        <w:r>
          <w:rPr>
            <w:rStyle w:val="a4"/>
            <w:rFonts w:ascii="Helvetica" w:hAnsi="Helvetica" w:cs="Helvetica"/>
            <w:color w:val="FBA40D"/>
            <w:sz w:val="30"/>
            <w:szCs w:val="30"/>
            <w:u w:val="none"/>
            <w:bdr w:val="none" w:sz="0" w:space="0" w:color="auto" w:frame="1"/>
          </w:rPr>
          <w:t xml:space="preserve">приказ </w:t>
        </w:r>
        <w:proofErr w:type="spellStart"/>
        <w:r>
          <w:rPr>
            <w:rStyle w:val="a4"/>
            <w:rFonts w:ascii="Helvetica" w:hAnsi="Helvetica" w:cs="Helvetica"/>
            <w:color w:val="FBA40D"/>
            <w:sz w:val="30"/>
            <w:szCs w:val="30"/>
            <w:u w:val="none"/>
            <w:bdr w:val="none" w:sz="0" w:space="0" w:color="auto" w:frame="1"/>
          </w:rPr>
          <w:t>Рособрнадзора</w:t>
        </w:r>
        <w:proofErr w:type="spellEnd"/>
        <w:r>
          <w:rPr>
            <w:rStyle w:val="a4"/>
            <w:rFonts w:ascii="Helvetica" w:hAnsi="Helvetica" w:cs="Helvetica"/>
            <w:color w:val="FBA40D"/>
            <w:sz w:val="30"/>
            <w:szCs w:val="30"/>
            <w:u w:val="none"/>
            <w:bdr w:val="none" w:sz="0" w:space="0" w:color="auto" w:frame="1"/>
          </w:rPr>
          <w:t xml:space="preserve"> от 13.05.2024 № 1008</w:t>
        </w:r>
      </w:hyperlink>
      <w:r>
        <w:rPr>
          <w:rFonts w:ascii="Helvetica" w:hAnsi="Helvetica" w:cs="Helvetica"/>
          <w:color w:val="333333"/>
          <w:sz w:val="30"/>
          <w:szCs w:val="30"/>
        </w:rPr>
        <w:t>). В перечне появились иностранные языки — английский, немецкий, французский.</w:t>
      </w:r>
    </w:p>
    <w:p w:rsidR="002348AD" w:rsidRDefault="002348AD" w:rsidP="002348AD">
      <w:pPr>
        <w:pStyle w:val="a3"/>
        <w:shd w:val="clear" w:color="auto" w:fill="FFFFFF"/>
        <w:spacing w:before="0" w:beforeAutospacing="0" w:after="215" w:afterAutospacing="0" w:line="336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Добавили предметы по выбору:</w:t>
      </w:r>
    </w:p>
    <w:p w:rsidR="002348AD" w:rsidRDefault="002348AD" w:rsidP="002348AD">
      <w:pPr>
        <w:pStyle w:val="a3"/>
        <w:shd w:val="clear" w:color="auto" w:fill="FFFFFF"/>
        <w:spacing w:before="0" w:beforeAutospacing="0" w:after="215" w:afterAutospacing="0" w:line="336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>·         в 4-х классах выберут один предмет из окружающего мира, литературного чтения или иностранного языка;</w:t>
      </w:r>
    </w:p>
    <w:p w:rsidR="002348AD" w:rsidRDefault="002348AD" w:rsidP="002348AD">
      <w:pPr>
        <w:pStyle w:val="a3"/>
        <w:shd w:val="clear" w:color="auto" w:fill="FFFFFF"/>
        <w:spacing w:before="0" w:beforeAutospacing="0" w:after="215" w:afterAutospacing="0" w:line="336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 xml:space="preserve">·         5-х 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классах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 xml:space="preserve"> выберут один предмет из истории, литературы, иностранного языка, географии, биологии;</w:t>
      </w:r>
    </w:p>
    <w:p w:rsidR="002348AD" w:rsidRDefault="002348AD" w:rsidP="002348AD">
      <w:pPr>
        <w:pStyle w:val="a3"/>
        <w:shd w:val="clear" w:color="auto" w:fill="FFFFFF"/>
        <w:spacing w:before="0" w:beforeAutospacing="0" w:after="215" w:afterAutospacing="0" w:line="336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 xml:space="preserve">·         6-х 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классах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 xml:space="preserve"> выберут один предмет из истории, обществознания, литературы, иностранного языка, географии, биологии;</w:t>
      </w:r>
    </w:p>
    <w:p w:rsidR="002348AD" w:rsidRDefault="002348AD" w:rsidP="002348AD">
      <w:pPr>
        <w:pStyle w:val="a3"/>
        <w:shd w:val="clear" w:color="auto" w:fill="FFFFFF"/>
        <w:spacing w:before="0" w:beforeAutospacing="0" w:after="215" w:afterAutospacing="0" w:line="336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 xml:space="preserve">·         7-х 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классах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 xml:space="preserve"> выберут один предмет из истории, обществознания, литературы, иностранного языка, географии, биологии, информатики, физики базовой или с углубленным изучением;</w:t>
      </w:r>
    </w:p>
    <w:p w:rsidR="002348AD" w:rsidRDefault="002348AD" w:rsidP="002348AD">
      <w:pPr>
        <w:pStyle w:val="a3"/>
        <w:shd w:val="clear" w:color="auto" w:fill="FFFFFF"/>
        <w:spacing w:before="0" w:beforeAutospacing="0" w:after="215" w:afterAutospacing="0" w:line="336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lastRenderedPageBreak/>
        <w:t xml:space="preserve">·         8-х 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классах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 xml:space="preserve"> выберут один предмет из истории, обществознания, иностранного языка, географии, биологии, химии, информатики, физики базовой или с углубленным изучением;</w:t>
      </w:r>
    </w:p>
    <w:p w:rsidR="002348AD" w:rsidRDefault="002348AD" w:rsidP="002348AD">
      <w:pPr>
        <w:pStyle w:val="a3"/>
        <w:shd w:val="clear" w:color="auto" w:fill="FFFFFF"/>
        <w:spacing w:before="0" w:beforeAutospacing="0" w:after="215" w:afterAutospacing="0" w:line="336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 xml:space="preserve">·         10-х 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классах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 xml:space="preserve"> выберут два предмета из истории, обществознания, литературы, иностранного языка, географии, физики, химии.</w:t>
      </w:r>
    </w:p>
    <w:p w:rsidR="002348AD" w:rsidRDefault="002348AD" w:rsidP="002348AD">
      <w:pPr>
        <w:pStyle w:val="a3"/>
        <w:shd w:val="clear" w:color="auto" w:fill="FFFFFF"/>
        <w:spacing w:before="0" w:beforeAutospacing="0" w:after="215" w:afterAutospacing="0" w:line="336" w:lineRule="atLeast"/>
        <w:rPr>
          <w:rFonts w:ascii="Helvetica" w:hAnsi="Helvetica" w:cs="Helvetica"/>
          <w:color w:val="333333"/>
          <w:sz w:val="30"/>
          <w:szCs w:val="30"/>
        </w:rPr>
      </w:pPr>
      <w:r>
        <w:rPr>
          <w:rFonts w:ascii="Helvetica" w:hAnsi="Helvetica" w:cs="Helvetica"/>
          <w:color w:val="333333"/>
          <w:sz w:val="30"/>
          <w:szCs w:val="30"/>
        </w:rPr>
        <w:t xml:space="preserve">Скорее 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всего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 xml:space="preserve"> принцип выбора оставят прежним. При определении двух предметов в выборку попадут дисциплины из разных областей: общественн</w:t>
      </w:r>
      <w:proofErr w:type="gramStart"/>
      <w:r>
        <w:rPr>
          <w:rFonts w:ascii="Helvetica" w:hAnsi="Helvetica" w:cs="Helvetica"/>
          <w:color w:val="333333"/>
          <w:sz w:val="30"/>
          <w:szCs w:val="30"/>
        </w:rPr>
        <w:t>о-</w:t>
      </w:r>
      <w:proofErr w:type="gramEnd"/>
      <w:r>
        <w:rPr>
          <w:rFonts w:ascii="Helvetica" w:hAnsi="Helvetica" w:cs="Helvetica"/>
          <w:color w:val="333333"/>
          <w:sz w:val="30"/>
          <w:szCs w:val="30"/>
        </w:rPr>
        <w:t xml:space="preserve"> и </w:t>
      </w:r>
      <w:proofErr w:type="spellStart"/>
      <w:r>
        <w:rPr>
          <w:rFonts w:ascii="Helvetica" w:hAnsi="Helvetica" w:cs="Helvetica"/>
          <w:color w:val="333333"/>
          <w:sz w:val="30"/>
          <w:szCs w:val="30"/>
        </w:rPr>
        <w:t>естественно-научной</w:t>
      </w:r>
      <w:proofErr w:type="spellEnd"/>
      <w:r>
        <w:rPr>
          <w:rFonts w:ascii="Helvetica" w:hAnsi="Helvetica" w:cs="Helvetica"/>
          <w:color w:val="333333"/>
          <w:sz w:val="30"/>
          <w:szCs w:val="30"/>
        </w:rPr>
        <w:t>. Не должно быть двух предметов из одной области, например физики и химии.</w:t>
      </w:r>
    </w:p>
    <w:p w:rsidR="00E0318E" w:rsidRDefault="00E0318E"/>
    <w:sectPr w:rsidR="00E0318E" w:rsidSect="0083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2348AD"/>
    <w:rsid w:val="002348AD"/>
    <w:rsid w:val="006D0816"/>
    <w:rsid w:val="00762061"/>
    <w:rsid w:val="008341E4"/>
    <w:rsid w:val="00E03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1E4"/>
  </w:style>
  <w:style w:type="paragraph" w:styleId="1">
    <w:name w:val="heading 1"/>
    <w:basedOn w:val="a"/>
    <w:link w:val="10"/>
    <w:uiPriority w:val="9"/>
    <w:qFormat/>
    <w:rsid w:val="002348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8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348AD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48AD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6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1obraz.ru/" TargetMode="External"/><Relationship Id="rId4" Type="http://schemas.openxmlformats.org/officeDocument/2006/relationships/hyperlink" Target="https://1obraz.ru/" TargetMode="External"/><Relationship Id="rId9" Type="http://schemas.openxmlformats.org/officeDocument/2006/relationships/hyperlink" Target="https://1obraz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*</cp:lastModifiedBy>
  <cp:revision>2</cp:revision>
  <dcterms:created xsi:type="dcterms:W3CDTF">2025-01-27T10:28:00Z</dcterms:created>
  <dcterms:modified xsi:type="dcterms:W3CDTF">2025-01-27T10:28:00Z</dcterms:modified>
</cp:coreProperties>
</file>